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新宋体"/>
          <w:sz w:val="32"/>
          <w:szCs w:val="32"/>
        </w:rPr>
      </w:pPr>
      <w:r>
        <w:rPr>
          <w:rFonts w:hint="eastAsia" w:ascii="仿宋_GB2312" w:hAnsi="宋体" w:eastAsia="仿宋_GB2312" w:cs="新宋体"/>
          <w:sz w:val="32"/>
          <w:szCs w:val="32"/>
        </w:rPr>
        <w:t>附件1：</w:t>
      </w:r>
    </w:p>
    <w:p>
      <w:pPr>
        <w:spacing w:before="312" w:beforeLines="100" w:after="312" w:afterLines="100" w:line="720" w:lineRule="exact"/>
        <w:jc w:val="center"/>
        <w:rPr>
          <w:rFonts w:ascii="方正小标宋简体" w:hAnsi="宋体" w:eastAsia="方正小标宋简体" w:cs="新宋体"/>
          <w:sz w:val="44"/>
          <w:szCs w:val="44"/>
        </w:rPr>
      </w:pPr>
      <w:r>
        <w:rPr>
          <w:rFonts w:hint="eastAsia" w:ascii="方正小标宋简体" w:hAnsi="宋体" w:eastAsia="方正小标宋简体" w:cs="新宋体"/>
          <w:sz w:val="44"/>
          <w:szCs w:val="44"/>
        </w:rPr>
        <w:t>京津冀知识产权协同发展高层论坛      参会回执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170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仿宋_GB2312" w:hAnsi="宋体" w:eastAsia="仿宋_GB2312" w:cs="新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新宋体"/>
                <w:sz w:val="32"/>
                <w:szCs w:val="32"/>
              </w:rPr>
              <w:t>单位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宋体" w:eastAsia="仿宋_GB2312" w:cs="新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新宋体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宋体" w:eastAsia="仿宋_GB2312" w:cs="新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新宋体"/>
                <w:sz w:val="32"/>
                <w:szCs w:val="32"/>
              </w:rPr>
              <w:t>职务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hAnsi="宋体" w:eastAsia="仿宋_GB2312" w:cs="新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新宋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ascii="仿宋_GB2312" w:hAnsi="宋体" w:eastAsia="仿宋_GB2312" w:cs="新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_GB2312" w:hAnsi="宋体" w:eastAsia="仿宋_GB2312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hAnsi="宋体" w:eastAsia="仿宋_GB2312" w:cs="新宋体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ascii="仿宋_GB2312" w:hAnsi="宋体" w:eastAsia="仿宋_GB2312" w:cs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left"/>
              <w:rPr>
                <w:rFonts w:ascii="仿宋_GB2312" w:hAnsi="宋体" w:eastAsia="仿宋_GB2312" w:cs="新宋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仿宋_GB2312" w:hAnsi="宋体" w:eastAsia="仿宋_GB2312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_GB2312" w:hAnsi="宋体" w:eastAsia="仿宋_GB2312" w:cs="新宋体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ascii="仿宋_GB2312" w:hAnsi="宋体" w:eastAsia="仿宋_GB2312" w:cs="新宋体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黑体" w:eastAsia="仿宋_GB2312" w:cs="新宋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新宋体"/>
          <w:sz w:val="32"/>
          <w:szCs w:val="32"/>
        </w:rPr>
        <w:t>注：请于8月21日（周二）中午12:00前将参会回执发送至</w:t>
      </w:r>
      <w:r>
        <w:rPr>
          <w:rFonts w:hint="eastAsia" w:ascii="仿宋_GB2312" w:hAnsi="黑体" w:eastAsia="仿宋_GB2312" w:cs="新宋体"/>
          <w:sz w:val="32"/>
          <w:szCs w:val="32"/>
          <w:lang w:val="en-US" w:eastAsia="zh-CN"/>
        </w:rPr>
        <w:t>hebips@chinagowell.com</w:t>
      </w:r>
      <w:bookmarkStart w:id="0" w:name="_GoBack"/>
      <w:bookmarkEnd w:id="0"/>
    </w:p>
    <w:p>
      <w:pPr>
        <w:jc w:val="left"/>
        <w:rPr>
          <w:rFonts w:ascii="仿宋_GB2312" w:hAnsi="宋体" w:eastAsia="仿宋_GB2312" w:cs="新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D8"/>
    <w:rsid w:val="002B2DB7"/>
    <w:rsid w:val="004615F0"/>
    <w:rsid w:val="007404D8"/>
    <w:rsid w:val="00EB6767"/>
    <w:rsid w:val="00F43454"/>
    <w:rsid w:val="695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0</TotalTime>
  <ScaleCrop>false</ScaleCrop>
  <LinksUpToDate>false</LinksUpToDate>
  <CharactersWithSpaces>106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2018-08-10T09:24:00Z</dcterms:created>
  <dc:creator>IPA11</dc:creator>
  <cp:lastModifiedBy>Administrator</cp:lastModifiedBy>
  <dcterms:modified xsi:type="dcterms:W3CDTF">2018-08-15T08:24:32Z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